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53" w:rsidRDefault="006D2CF6" w:rsidP="002E1053">
      <w:pPr>
        <w:jc w:val="center"/>
        <w:rPr>
          <w:u w:val="single"/>
        </w:rPr>
      </w:pPr>
      <w:r>
        <w:rPr>
          <w:noProof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4pt;margin-top:5.5pt;width:112.5pt;height:131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/PIA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" stroked="f">
            <v:textbox>
              <w:txbxContent>
                <w:p w:rsidR="002E1053" w:rsidRDefault="002E105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16330" cy="1563370"/>
                        <wp:effectExtent l="0" t="0" r="762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rwenCoatOfArmsPNG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6330" cy="1563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2E1053" w:rsidRPr="002E1053" w:rsidRDefault="005A08CC" w:rsidP="002E1053">
      <w:pPr>
        <w:jc w:val="center"/>
        <w:rPr>
          <w:sz w:val="40"/>
          <w:szCs w:val="40"/>
          <w:u w:val="single"/>
        </w:rPr>
      </w:pPr>
      <w:r w:rsidRPr="002E1053">
        <w:rPr>
          <w:sz w:val="40"/>
          <w:szCs w:val="40"/>
        </w:rPr>
        <w:t xml:space="preserve">DARWEN TOWN COUNCIL </w:t>
      </w:r>
    </w:p>
    <w:p w:rsidR="002E1053" w:rsidRDefault="002E1053" w:rsidP="002E105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765911" w:rsidRPr="002E1053" w:rsidRDefault="002E1053" w:rsidP="002E1053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A08CC" w:rsidRPr="002E1053">
        <w:rPr>
          <w:sz w:val="32"/>
          <w:szCs w:val="32"/>
        </w:rPr>
        <w:t>GRANTS AND AWARDS SCHEME</w:t>
      </w:r>
    </w:p>
    <w:p w:rsidR="005A08CC" w:rsidRDefault="005A08CC" w:rsidP="005A08CC">
      <w:pPr>
        <w:rPr>
          <w:u w:val="single"/>
        </w:rPr>
      </w:pPr>
    </w:p>
    <w:p w:rsidR="00E3780B" w:rsidRDefault="00E3780B" w:rsidP="005A08CC"/>
    <w:p w:rsidR="00FE5A56" w:rsidRDefault="00FE5A56" w:rsidP="002E1053"/>
    <w:p w:rsidR="005A08CC" w:rsidRDefault="005A08CC" w:rsidP="002E1053">
      <w:r>
        <w:t>Grants or awards under the scheme can only be given for purposes that solely benefit residents in th</w:t>
      </w:r>
      <w:r w:rsidR="001852A9">
        <w:t>e Darwen Precept area</w:t>
      </w:r>
      <w:r w:rsidR="002E1053">
        <w:t xml:space="preserve"> [see Note</w:t>
      </w:r>
      <w:r w:rsidR="00F55495">
        <w:t>s</w:t>
      </w:r>
      <w:r w:rsidR="002E1053">
        <w:t>]</w:t>
      </w:r>
    </w:p>
    <w:p w:rsidR="005A08CC" w:rsidRDefault="002E1053" w:rsidP="002E1053">
      <w:r>
        <w:t xml:space="preserve">                                                                   </w:t>
      </w:r>
      <w:r w:rsidR="005A08CC">
        <w:t>AND</w:t>
      </w:r>
    </w:p>
    <w:p w:rsidR="005A08CC" w:rsidRDefault="005A08CC" w:rsidP="002E1053">
      <w:r>
        <w:t>For items that will help achieve the core aim/s of the applicants proposed purpose. Costs of self - accreditation, certification or licensing cannot be considered. Rental of sports/leisure facilities are considered to be the responsibility of the applicant or the organisation for which the applicant is acting.</w:t>
      </w:r>
    </w:p>
    <w:p w:rsidR="003A681D" w:rsidRDefault="003A681D" w:rsidP="005A08CC">
      <w:r>
        <w:t>In addition to the above the following will be assessed by the committee when viewing the application:-</w:t>
      </w:r>
    </w:p>
    <w:p w:rsidR="003A681D" w:rsidRDefault="003A681D" w:rsidP="005A08CC">
      <w:r>
        <w:t xml:space="preserve">1] That there is a personal/organisational commitment to the purpose/aims declared. </w:t>
      </w:r>
    </w:p>
    <w:p w:rsidR="003A681D" w:rsidRDefault="003A681D" w:rsidP="003A681D">
      <w:r>
        <w:t>2] There is sufficient proof that there is a need for the purpose intended or money is to enhance</w:t>
      </w:r>
      <w:r w:rsidR="00B116A7">
        <w:t>/</w:t>
      </w:r>
      <w:r>
        <w:t xml:space="preserve">   `   </w:t>
      </w:r>
      <w:r w:rsidR="00B116A7">
        <w:t xml:space="preserve">`    </w:t>
      </w:r>
      <w:r>
        <w:t>improve a community benefit or amenity that already exists.</w:t>
      </w:r>
    </w:p>
    <w:p w:rsidR="00B116A7" w:rsidRDefault="00B116A7" w:rsidP="003A681D">
      <w:r>
        <w:t>3] Other than the core aim is there a wider benefit to the community.</w:t>
      </w:r>
    </w:p>
    <w:p w:rsidR="00B116A7" w:rsidRDefault="00B116A7" w:rsidP="003A681D">
      <w:r>
        <w:t xml:space="preserve">4] That the applicant can provide some proof of financial diligence </w:t>
      </w:r>
      <w:r w:rsidR="005653E1">
        <w:t>and future sustainability</w:t>
      </w:r>
    </w:p>
    <w:p w:rsidR="00CC1B62" w:rsidRDefault="00CC1B62" w:rsidP="003A681D">
      <w:r>
        <w:t>5] If the application submitted is on behalf of an organisation that there is a functioning committee   structure that comprises of at least three senior officers none of whom should be related.</w:t>
      </w:r>
    </w:p>
    <w:p w:rsidR="005653E1" w:rsidRDefault="000D04E5" w:rsidP="005653E1">
      <w:r>
        <w:t>6</w:t>
      </w:r>
      <w:r w:rsidR="005653E1">
        <w:t>] T</w:t>
      </w:r>
      <w:r w:rsidR="00B116A7">
        <w:t xml:space="preserve">hat invoices for </w:t>
      </w:r>
      <w:r w:rsidR="005653E1">
        <w:t xml:space="preserve">any </w:t>
      </w:r>
      <w:r w:rsidR="00B116A7">
        <w:t xml:space="preserve">materials or goods required to achieve the aims </w:t>
      </w:r>
      <w:r w:rsidR="005653E1">
        <w:t xml:space="preserve">of the application be             submitted by suppliers </w:t>
      </w:r>
      <w:r w:rsidR="00D37AD9">
        <w:t xml:space="preserve">to Darwen Town Council. </w:t>
      </w:r>
      <w:r>
        <w:t>[see below for address</w:t>
      </w:r>
      <w:bookmarkStart w:id="0" w:name="_GoBack"/>
      <w:bookmarkEnd w:id="0"/>
      <w:r w:rsidR="00C7422A">
        <w:t>]</w:t>
      </w:r>
    </w:p>
    <w:p w:rsidR="00D37AD9" w:rsidRDefault="00D37AD9" w:rsidP="00D37AD9">
      <w:r>
        <w:t>Prior to discussing applications committee members are reminded by the Chair that Darwen Town Councillors are subject to the Blackburn with Darwen Code of Standards and as such submit a Register of Interest which is on public record; a councillor who may have a personal or financial interest in a sub</w:t>
      </w:r>
      <w:r w:rsidR="00C7422A">
        <w:t>ject matter to be discussed at the</w:t>
      </w:r>
      <w:r>
        <w:t xml:space="preserve"> meeting must disclose that interest, this can be done at any point during the discussion, which the councillor can still take part in </w:t>
      </w:r>
      <w:r w:rsidRPr="00D37AD9">
        <w:rPr>
          <w:u w:val="single"/>
        </w:rPr>
        <w:t>but that</w:t>
      </w:r>
      <w:r>
        <w:t xml:space="preserve"> </w:t>
      </w:r>
      <w:r w:rsidRPr="00D37AD9">
        <w:rPr>
          <w:u w:val="single"/>
        </w:rPr>
        <w:t>councillor cannot</w:t>
      </w:r>
      <w:r>
        <w:rPr>
          <w:u w:val="single"/>
        </w:rPr>
        <w:t xml:space="preserve"> register a </w:t>
      </w:r>
      <w:r w:rsidRPr="00D37AD9">
        <w:rPr>
          <w:u w:val="single"/>
        </w:rPr>
        <w:t xml:space="preserve"> vote.</w:t>
      </w:r>
      <w:r>
        <w:t xml:space="preserve"> </w:t>
      </w:r>
    </w:p>
    <w:p w:rsidR="006739CD" w:rsidRDefault="006739CD" w:rsidP="006739CD">
      <w:r>
        <w:t>The Grants/Awards committee can only recommend to council acceptance or refusal with its reasons.</w:t>
      </w:r>
    </w:p>
    <w:p w:rsidR="00D37AD9" w:rsidRDefault="00D37AD9" w:rsidP="00D37AD9">
      <w:r>
        <w:t>All application recommendations from the Grants/Awards committee will be submitted to full council for a final decision. All applications are decided on a case by case basis and precedents will not be considered as a qualifying reason.</w:t>
      </w:r>
    </w:p>
    <w:p w:rsidR="00FE5A56" w:rsidRDefault="00FE5A56" w:rsidP="003A681D"/>
    <w:p w:rsidR="00C7422A" w:rsidRDefault="00C7422A" w:rsidP="003A681D">
      <w:r w:rsidRPr="00FE5A56">
        <w:rPr>
          <w:u w:val="single"/>
        </w:rPr>
        <w:t xml:space="preserve">If Accepted </w:t>
      </w:r>
      <w:r w:rsidR="006739CD" w:rsidRPr="00FE5A56">
        <w:rPr>
          <w:u w:val="single"/>
        </w:rPr>
        <w:t>Council decides</w:t>
      </w:r>
      <w:r>
        <w:t>:-</w:t>
      </w:r>
      <w:r w:rsidR="006739CD">
        <w:t xml:space="preserve"> </w:t>
      </w:r>
    </w:p>
    <w:p w:rsidR="006739CD" w:rsidRDefault="00C7422A" w:rsidP="003A681D">
      <w:r>
        <w:t>L</w:t>
      </w:r>
      <w:r w:rsidR="006739CD">
        <w:t xml:space="preserve">evel of </w:t>
      </w:r>
      <w:r w:rsidR="00810E19">
        <w:t>Grant/Award.</w:t>
      </w:r>
    </w:p>
    <w:p w:rsidR="006739CD" w:rsidRDefault="006739CD" w:rsidP="003A681D">
      <w:r>
        <w:t>Which parts of the applicants core needs will qualify.</w:t>
      </w:r>
    </w:p>
    <w:p w:rsidR="00E3780B" w:rsidRDefault="006739CD" w:rsidP="003A681D">
      <w:r>
        <w:t>How it will be paid, in full or instalments</w:t>
      </w:r>
      <w:r w:rsidR="00E3780B">
        <w:t xml:space="preserve">, based </w:t>
      </w:r>
      <w:r>
        <w:t>on financial sustainability.</w:t>
      </w:r>
    </w:p>
    <w:p w:rsidR="00D37AD9" w:rsidRDefault="00C7422A" w:rsidP="003A681D">
      <w:r>
        <w:t xml:space="preserve">If application is subject to invoicing. </w:t>
      </w:r>
    </w:p>
    <w:p w:rsidR="00C7422A" w:rsidRPr="00FE5A56" w:rsidRDefault="00C7422A" w:rsidP="003A681D">
      <w:pPr>
        <w:rPr>
          <w:u w:val="single"/>
        </w:rPr>
      </w:pPr>
      <w:r w:rsidRPr="00FE5A56">
        <w:rPr>
          <w:u w:val="single"/>
        </w:rPr>
        <w:t>If Refused Council decides:-</w:t>
      </w:r>
    </w:p>
    <w:p w:rsidR="00E3780B" w:rsidRDefault="00FE5A56" w:rsidP="003A681D">
      <w:r>
        <w:t>On re-submission</w:t>
      </w:r>
      <w:r w:rsidR="00E3780B">
        <w:t xml:space="preserve"> based on the likelihood of qualifying if reasons for refusal are deemed to be resolvable.</w:t>
      </w:r>
    </w:p>
    <w:p w:rsidR="00E3780B" w:rsidRDefault="00FE5A56" w:rsidP="001852A9">
      <w:r>
        <w:t>Which</w:t>
      </w:r>
      <w:r w:rsidR="00E3780B">
        <w:t xml:space="preserve"> </w:t>
      </w:r>
      <w:r w:rsidR="001852A9">
        <w:t>essential qualifying criterion</w:t>
      </w:r>
      <w:r>
        <w:t xml:space="preserve"> the application does not meet and if</w:t>
      </w:r>
      <w:r w:rsidR="001852A9">
        <w:t xml:space="preserve"> an appeal may be cons</w:t>
      </w:r>
      <w:r w:rsidR="00D067AA">
        <w:t>ider</w:t>
      </w:r>
      <w:r>
        <w:t>ed.</w:t>
      </w:r>
    </w:p>
    <w:p w:rsidR="006739CD" w:rsidRPr="005653E1" w:rsidRDefault="006739CD" w:rsidP="006739CD">
      <w:r>
        <w:t xml:space="preserve">Applicants will be informed of the Town Council’s decision within fourteen days of their meeting. </w:t>
      </w:r>
    </w:p>
    <w:p w:rsidR="001852A9" w:rsidRDefault="001852A9" w:rsidP="001852A9">
      <w:r>
        <w:t>Important Note</w:t>
      </w:r>
      <w:r w:rsidR="00F55495">
        <w:t>s</w:t>
      </w:r>
    </w:p>
    <w:p w:rsidR="00CC1B62" w:rsidRDefault="001852A9" w:rsidP="001852A9">
      <w:r>
        <w:t xml:space="preserve">The Grants/Awards scheme is funded by a precept levied on Darwen Council Tax payers, therefore monies awarded from it must only be spent for the benefit of </w:t>
      </w:r>
      <w:r w:rsidR="00D067AA">
        <w:t xml:space="preserve">those residents who reside within the precept area. </w:t>
      </w:r>
    </w:p>
    <w:p w:rsidR="001852A9" w:rsidRDefault="00D067AA" w:rsidP="00CC1B62">
      <w:pPr>
        <w:pStyle w:val="ListParagraph"/>
        <w:numPr>
          <w:ilvl w:val="0"/>
          <w:numId w:val="6"/>
        </w:numPr>
      </w:pPr>
      <w:r>
        <w:t xml:space="preserve"> </w:t>
      </w:r>
      <w:r w:rsidR="007B4934">
        <w:t xml:space="preserve">Lower Darwen, </w:t>
      </w:r>
      <w:r>
        <w:t>Hoddlesden, Pickup Bank, Waterside, Turton, Edgeworth, Tockholes are not within the Darwen precept area.</w:t>
      </w:r>
    </w:p>
    <w:p w:rsidR="001852A9" w:rsidRDefault="005A44B0" w:rsidP="00D067AA">
      <w:pPr>
        <w:jc w:val="both"/>
      </w:pPr>
      <w:r>
        <w:t>One of Darwen Town Councils missions is to provide or enable enhance</w:t>
      </w:r>
      <w:r w:rsidR="00810E19">
        <w:t>d benefits to</w:t>
      </w:r>
      <w:r>
        <w:t xml:space="preserve"> the town and </w:t>
      </w:r>
      <w:r w:rsidR="00810E19">
        <w:t xml:space="preserve">residents, one of the means being through the Grants and Awards </w:t>
      </w:r>
      <w:r w:rsidR="00D067AA">
        <w:t>scheme</w:t>
      </w:r>
      <w:r w:rsidR="00810E19">
        <w:t>. The scheme</w:t>
      </w:r>
      <w:r w:rsidR="00D067AA">
        <w:t xml:space="preserve"> is not mandatory and awards are at the discretion of the full council</w:t>
      </w:r>
      <w:r w:rsidR="002E1053">
        <w:t>.</w:t>
      </w:r>
      <w:r w:rsidR="00D067AA">
        <w:t xml:space="preserve"> </w:t>
      </w:r>
      <w:r w:rsidR="002E1053">
        <w:t>A</w:t>
      </w:r>
      <w:r w:rsidR="00D067AA">
        <w:t xml:space="preserve">s public money is involved it is councillors who are </w:t>
      </w:r>
      <w:r w:rsidR="002E1053">
        <w:t xml:space="preserve">held </w:t>
      </w:r>
      <w:r w:rsidR="00D067AA">
        <w:t xml:space="preserve">legally </w:t>
      </w:r>
      <w:r w:rsidR="002E1053">
        <w:t>accountable.</w:t>
      </w:r>
    </w:p>
    <w:p w:rsidR="00C36463" w:rsidRDefault="00C36463" w:rsidP="00D37AD9"/>
    <w:p w:rsidR="00FE5A56" w:rsidRDefault="00FE5A56" w:rsidP="00D37AD9">
      <w:r>
        <w:t>All invoices, if required, to be made out to:-</w:t>
      </w:r>
    </w:p>
    <w:p w:rsidR="00FE5A56" w:rsidRDefault="00FE5A56" w:rsidP="00D37AD9">
      <w:r w:rsidRPr="005A44B0">
        <w:t>Darwen Town Counci</w:t>
      </w:r>
      <w:r w:rsidR="00EF73DD">
        <w:t>l</w:t>
      </w:r>
    </w:p>
    <w:p w:rsidR="00EF73DD" w:rsidRDefault="00D37AD9" w:rsidP="00D37AD9">
      <w:r w:rsidRPr="005A44B0">
        <w:t xml:space="preserve"> Rebecca </w:t>
      </w:r>
      <w:r w:rsidR="00EF73DD">
        <w:t>Hay</w:t>
      </w:r>
      <w:r w:rsidRPr="005A44B0">
        <w:t xml:space="preserve">, Ollistan, </w:t>
      </w:r>
    </w:p>
    <w:p w:rsidR="00EF73DD" w:rsidRDefault="00D37AD9" w:rsidP="00D37AD9">
      <w:r w:rsidRPr="005A44B0">
        <w:t xml:space="preserve">239, Red Lees Road, </w:t>
      </w:r>
    </w:p>
    <w:p w:rsidR="00EF73DD" w:rsidRDefault="00D37AD9" w:rsidP="00D37AD9">
      <w:r w:rsidRPr="005A44B0">
        <w:t xml:space="preserve">Cliviger, </w:t>
      </w:r>
    </w:p>
    <w:p w:rsidR="00EF73DD" w:rsidRDefault="00D37AD9" w:rsidP="00D37AD9">
      <w:r w:rsidRPr="005A44B0">
        <w:t xml:space="preserve">Nr. Burnley </w:t>
      </w:r>
    </w:p>
    <w:p w:rsidR="00D37AD9" w:rsidRPr="005A44B0" w:rsidRDefault="00D37AD9" w:rsidP="00D37AD9">
      <w:r w:rsidRPr="005A44B0">
        <w:t xml:space="preserve">BB10, 4RF </w:t>
      </w:r>
    </w:p>
    <w:p w:rsidR="00D37AD9" w:rsidRPr="005A44B0" w:rsidRDefault="00FE5A56" w:rsidP="00D37AD9">
      <w:r>
        <w:t xml:space="preserve">Or by </w:t>
      </w:r>
      <w:r w:rsidR="00D37AD9" w:rsidRPr="005A44B0">
        <w:t>email</w:t>
      </w:r>
      <w:r w:rsidR="00D37AD9" w:rsidRPr="005A44B0">
        <w:rPr>
          <w:u w:val="single"/>
        </w:rPr>
        <w:t>: travel2pud@hotmail.com.</w:t>
      </w:r>
    </w:p>
    <w:p w:rsidR="00D37AD9" w:rsidRPr="005A44B0" w:rsidRDefault="00D37AD9" w:rsidP="00D37AD9"/>
    <w:p w:rsidR="00D37AD9" w:rsidRDefault="00D37AD9" w:rsidP="00D37AD9"/>
    <w:p w:rsidR="00B116A7" w:rsidRPr="005A08CC" w:rsidRDefault="00B116A7" w:rsidP="003A681D"/>
    <w:sectPr w:rsidR="00B116A7" w:rsidRPr="005A08CC" w:rsidSect="006D2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772"/>
    <w:multiLevelType w:val="hybridMultilevel"/>
    <w:tmpl w:val="B240EE72"/>
    <w:lvl w:ilvl="0" w:tplc="BBBCC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E298F"/>
    <w:multiLevelType w:val="hybridMultilevel"/>
    <w:tmpl w:val="5C5C8F58"/>
    <w:lvl w:ilvl="0" w:tplc="3FCE3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11465"/>
    <w:multiLevelType w:val="hybridMultilevel"/>
    <w:tmpl w:val="4756FF52"/>
    <w:lvl w:ilvl="0" w:tplc="468E0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44913"/>
    <w:multiLevelType w:val="hybridMultilevel"/>
    <w:tmpl w:val="4D120CA8"/>
    <w:lvl w:ilvl="0" w:tplc="90E2D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73D95"/>
    <w:multiLevelType w:val="hybridMultilevel"/>
    <w:tmpl w:val="5F8A8C7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1D3245"/>
    <w:multiLevelType w:val="hybridMultilevel"/>
    <w:tmpl w:val="653E506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8CC"/>
    <w:rsid w:val="000D04E5"/>
    <w:rsid w:val="000E074E"/>
    <w:rsid w:val="000F4C61"/>
    <w:rsid w:val="0015292F"/>
    <w:rsid w:val="001852A9"/>
    <w:rsid w:val="00221508"/>
    <w:rsid w:val="002E1053"/>
    <w:rsid w:val="003A681D"/>
    <w:rsid w:val="005653E1"/>
    <w:rsid w:val="005A08CC"/>
    <w:rsid w:val="005A44B0"/>
    <w:rsid w:val="006226B2"/>
    <w:rsid w:val="006739CD"/>
    <w:rsid w:val="006D2495"/>
    <w:rsid w:val="006D2CF6"/>
    <w:rsid w:val="007B4934"/>
    <w:rsid w:val="00810E19"/>
    <w:rsid w:val="00A07CFB"/>
    <w:rsid w:val="00B116A7"/>
    <w:rsid w:val="00C36463"/>
    <w:rsid w:val="00C7422A"/>
    <w:rsid w:val="00CC1B62"/>
    <w:rsid w:val="00D067AA"/>
    <w:rsid w:val="00D37AD9"/>
    <w:rsid w:val="00E3780B"/>
    <w:rsid w:val="00EC60F0"/>
    <w:rsid w:val="00EF73DD"/>
    <w:rsid w:val="00F55495"/>
    <w:rsid w:val="00FE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EF7EF-5644-49B3-9C9F-5AE6C096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BwDBC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Connor</dc:creator>
  <cp:lastModifiedBy>Work</cp:lastModifiedBy>
  <cp:revision>2</cp:revision>
  <dcterms:created xsi:type="dcterms:W3CDTF">2022-09-08T16:13:00Z</dcterms:created>
  <dcterms:modified xsi:type="dcterms:W3CDTF">2022-09-08T16:13:00Z</dcterms:modified>
</cp:coreProperties>
</file>